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KMA 11 Erweiterung Speisesaal: Los 09 WDVS, Innenputz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Wärmedämmverbundsystem, Innenputz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